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2E8C" w:rsidRDefault="00ED2E8C" w:rsidP="00ED2E8C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ED2E8C">
        <w:rPr>
          <w:rFonts w:ascii="Times New Roman" w:hAnsi="Times New Roman" w:cs="Times New Roman"/>
          <w:sz w:val="28"/>
          <w:szCs w:val="28"/>
        </w:rPr>
        <w:t>Лекция 3 СТРОИТЕЛЬСТВО И ЭКСПЛУАТАЦИЯ САДОВО-ПАРКОВЫХ ДОРОЖЕК И ПЛОЩАДОК</w:t>
      </w:r>
    </w:p>
    <w:p w:rsidR="00ED2E8C" w:rsidRDefault="00ED2E8C" w:rsidP="00ED2E8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ED2E8C" w:rsidRPr="00ED2E8C" w:rsidRDefault="00ED2E8C" w:rsidP="00ED2E8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D2E8C">
        <w:rPr>
          <w:rFonts w:ascii="Times New Roman" w:hAnsi="Times New Roman" w:cs="Times New Roman"/>
          <w:sz w:val="28"/>
          <w:szCs w:val="28"/>
        </w:rPr>
        <w:t>В балансе территории объектов различного типа дорожная сеть и площадки занимают от 10 до 20% площади территории. На садово-парковых объектах выделяют 6 классов дорог, дорожек, аллей. I класс — главные дороги и аллеи - распределяют основные потоки посетителей, являются основными маршрутами движения. Главная аллея в городском парке должна обеспечить пропускную способность до 400...600 чел./час в выходные дни; ширина аллеи - от 30 м. Покрытия должны быть прочными и декоративными. II класс — второстепенные дороги, дорожки, аллеи, для соединения различных узлов объекта, равномерного распределения посетителей, подходов к главным маршрутам движения, площадкам, видовым точкам. Покрытия должны быть декоративными. III класс — дополнительные дороги, дорожки, тропы для соединения второстепенных планировочных элементов, подходов к сооружениям, к цветникам, являются «ответвлениями» от главных и второстепенных маршрутов. Интенсивность движения значительно ниже. Конструкции и покрытия делают упрощенными. IV класс — велосипедные дороги и тропы в парках и лесопарках. Должны иметь прочные устойчивые конструкции. V класс — дороги для конной езды. Должны иметь специальные типы покрытий. VI класс — хозяйственные дороги и проезды, для ограниченного движения автотранспорта, средств механизации, поливомоечных машин, для перевозки материалов и оборудования по текущему и капитальному ремонту парка, для подвозки товаров к торговым точкам и т.п. Конструкции и покрытия из прочных твердых материалов, выдерживающих большие нагрузки. Для крупных объектов характерны все 6 классов аллей и дорог, для небольших - дорожки первых трех классов. По основным и второстепенным дорогам допускается эпизодический проезд автотранспорта и средств малой механизации. Пропускная способность дорог и аллей определяется, исходя из единовременной емкости объекта, которая рассчитывается на посещаемость в выходной день в час пик (11... 12 часов дня). Общая ширина дороги рассчитывается по формуле S = I/</w:t>
      </w:r>
      <w:proofErr w:type="gramStart"/>
      <w:r w:rsidRPr="00ED2E8C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ED2E8C">
        <w:rPr>
          <w:rFonts w:ascii="Times New Roman" w:hAnsi="Times New Roman" w:cs="Times New Roman"/>
          <w:sz w:val="28"/>
          <w:szCs w:val="28"/>
        </w:rPr>
        <w:t xml:space="preserve"> х0,75, где I— интенсивность движения посетителей по одной аллее, чел./час; Р — пропускная способность одной полосы; принимается в среднем 300... 400 чел./га; 0,75 — ширина одной полосы движения, м. Площадки в парках в соответствии с назначением подразделяются на категории: тихого и активного отдыха, детские, спортивные, хозяйственные. Типы конструкций и покрытий зависят от нагрузок, посещаемости, интенсивности движения, час</w:t>
      </w:r>
      <w:r>
        <w:rPr>
          <w:rFonts w:ascii="Times New Roman" w:hAnsi="Times New Roman" w:cs="Times New Roman"/>
          <w:sz w:val="28"/>
          <w:szCs w:val="28"/>
        </w:rPr>
        <w:t>тоты проводимых мероприятий.</w:t>
      </w:r>
    </w:p>
    <w:p w:rsidR="00ED2E8C" w:rsidRPr="00ED2E8C" w:rsidRDefault="00ED2E8C" w:rsidP="00ED2E8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D2E8C">
        <w:rPr>
          <w:rFonts w:ascii="Times New Roman" w:hAnsi="Times New Roman" w:cs="Times New Roman"/>
          <w:sz w:val="28"/>
          <w:szCs w:val="28"/>
        </w:rPr>
        <w:t xml:space="preserve">Дорожкам придается двускатный или односкатный профиль. Продольные уклоны зависят от материала покрытий и ширины дорожек. На дорожках с мягким покрытием уклоны должны быть больше. При строительстве дорожек и площадок применяют естественные, природные и искусственные материалы, в основном - отходы промышленности. </w:t>
      </w:r>
      <w:r w:rsidRPr="00ED2E8C">
        <w:rPr>
          <w:rFonts w:ascii="Times New Roman" w:hAnsi="Times New Roman" w:cs="Times New Roman"/>
          <w:sz w:val="28"/>
          <w:szCs w:val="28"/>
        </w:rPr>
        <w:lastRenderedPageBreak/>
        <w:t xml:space="preserve">Строительство дорожек и площадок требует больших затрат труда и материалов; на 1 га дорог в парке требуется до 3 тыс. кубометров песка, щебня и др. компонентов. Большое значение имеет изыскание местных ресурсов для их строительства, использование строительного мусора, излишков грунта от земляных работ. По санитарно-техническим требованиям покрытие дорог должно быть </w:t>
      </w:r>
      <w:proofErr w:type="spellStart"/>
      <w:r w:rsidRPr="00ED2E8C">
        <w:rPr>
          <w:rFonts w:ascii="Times New Roman" w:hAnsi="Times New Roman" w:cs="Times New Roman"/>
          <w:sz w:val="28"/>
          <w:szCs w:val="28"/>
        </w:rPr>
        <w:t>беспыльным</w:t>
      </w:r>
      <w:proofErr w:type="spellEnd"/>
      <w:r w:rsidRPr="00ED2E8C">
        <w:rPr>
          <w:rFonts w:ascii="Times New Roman" w:hAnsi="Times New Roman" w:cs="Times New Roman"/>
          <w:sz w:val="28"/>
          <w:szCs w:val="28"/>
        </w:rPr>
        <w:t xml:space="preserve">, ровным, удобным для ходьбы, не ярким по цвету, сочетаемым с окружением. Твердое верхнее покрытие выполняют из асфальтобетона, железобетонных или керамических плиток, камня или клинкера и кирпича, деревянных торцовых элементов. Мягкое покрытие состоит из специальной смеси инертных вяжущих и упругих материалов, которая должна быть долговечной, декоративной с отсутствием </w:t>
      </w:r>
      <w:proofErr w:type="spellStart"/>
      <w:r w:rsidRPr="00ED2E8C">
        <w:rPr>
          <w:rFonts w:ascii="Times New Roman" w:hAnsi="Times New Roman" w:cs="Times New Roman"/>
          <w:sz w:val="28"/>
          <w:szCs w:val="28"/>
        </w:rPr>
        <w:t>пылимости</w:t>
      </w:r>
      <w:proofErr w:type="spellEnd"/>
      <w:r w:rsidRPr="00ED2E8C">
        <w:rPr>
          <w:rFonts w:ascii="Times New Roman" w:hAnsi="Times New Roman" w:cs="Times New Roman"/>
          <w:sz w:val="28"/>
          <w:szCs w:val="28"/>
        </w:rPr>
        <w:t xml:space="preserve"> в сухую погоду и </w:t>
      </w:r>
      <w:proofErr w:type="spellStart"/>
      <w:r w:rsidRPr="00ED2E8C">
        <w:rPr>
          <w:rFonts w:ascii="Times New Roman" w:hAnsi="Times New Roman" w:cs="Times New Roman"/>
          <w:sz w:val="28"/>
          <w:szCs w:val="28"/>
        </w:rPr>
        <w:t>размокаемости</w:t>
      </w:r>
      <w:proofErr w:type="spellEnd"/>
      <w:r w:rsidRPr="00ED2E8C">
        <w:rPr>
          <w:rFonts w:ascii="Times New Roman" w:hAnsi="Times New Roman" w:cs="Times New Roman"/>
          <w:sz w:val="28"/>
          <w:szCs w:val="28"/>
        </w:rPr>
        <w:t xml:space="preserve"> во время атмосферных осадков или искусственного интенсивного полива. Плиточные покрытия являются наиболее индустриальным видом садово-парковых дорожных конструкций. Плиточное покрытие способствует доступу воздуха и влаги в почву, что положительно влияет на развитие растений, упрощает ремонт дорог. Меняя рисунок укладки плит, интервалы между ними, можно добиться разнообразия и придать определенную привлекательность парковому участку. По строительным материалам плиточные покрытия можно подразделить на искусственные бетонные и плитки из естественного камня. Наиболее дешевым материалом для декоративных покрытий являются бетонные плитки. Они прочны, гигиеничны, эстетически привлекательны, если к бетону добавить различные красители. Форма плиток разнообразна: квадратная, прямоугольная, трапециевидная, шестигранная, круглая и т. д. Размеры плиток могут быть различные. Получила распространение и керамическая плитка размером 20x20см и толщиной 1,5 см. По форме может быть квадратной, прямоугольной, шестигранной. Применяется для создания долговечных, различных рисунков и цвета покрытий. </w:t>
      </w:r>
      <w:proofErr w:type="gramStart"/>
      <w:r w:rsidRPr="00ED2E8C">
        <w:rPr>
          <w:rFonts w:ascii="Times New Roman" w:hAnsi="Times New Roman" w:cs="Times New Roman"/>
          <w:sz w:val="28"/>
          <w:szCs w:val="28"/>
        </w:rPr>
        <w:t xml:space="preserve">Плитки из естественного камня получают путем специальной обработки различных каменных пород: а) крупные (40-80 см) плоские плиты свободной конфигурации и разного цвета; мелкие камни (8-15 см) типа булыжника различного цвета; тесаные или другими, способами обработанные камни разных формы, величины и цвета; б) блоки типа брусчатки, мраморные и гранитные </w:t>
      </w:r>
      <w:proofErr w:type="spellStart"/>
      <w:r w:rsidRPr="00ED2E8C">
        <w:rPr>
          <w:rFonts w:ascii="Times New Roman" w:hAnsi="Times New Roman" w:cs="Times New Roman"/>
          <w:sz w:val="28"/>
          <w:szCs w:val="28"/>
        </w:rPr>
        <w:t>околы</w:t>
      </w:r>
      <w:proofErr w:type="spellEnd"/>
      <w:r w:rsidRPr="00ED2E8C">
        <w:rPr>
          <w:rFonts w:ascii="Times New Roman" w:hAnsi="Times New Roman" w:cs="Times New Roman"/>
          <w:sz w:val="28"/>
          <w:szCs w:val="28"/>
        </w:rPr>
        <w:t xml:space="preserve"> разных величины, формы и оттенков.</w:t>
      </w:r>
      <w:proofErr w:type="gramEnd"/>
      <w:r w:rsidRPr="00ED2E8C">
        <w:rPr>
          <w:rFonts w:ascii="Times New Roman" w:hAnsi="Times New Roman" w:cs="Times New Roman"/>
          <w:sz w:val="28"/>
          <w:szCs w:val="28"/>
        </w:rPr>
        <w:t xml:space="preserve"> Все указанные виды искусственных изделий из естественного камня в основном применяют при реставрации старых парков и скверов, имеющих историческое значение, а также для устройства покрытий наиболее парадных мест. Покрытия из дерева являются относительно недолговечными и непрочными в эксплуатации на открытом воздухе, однако при антисептической обработке вполне применимы на вспомогательных участках дорожек с комбинированными покрытиями. В настоящее время применимы покрытия из нескольких материалов, разнообразных по цвету, фактуре и форме элементов. В качестве таких материалов могут быть </w:t>
      </w:r>
      <w:proofErr w:type="gramStart"/>
      <w:r w:rsidRPr="00ED2E8C">
        <w:rPr>
          <w:rFonts w:ascii="Times New Roman" w:hAnsi="Times New Roman" w:cs="Times New Roman"/>
          <w:sz w:val="28"/>
          <w:szCs w:val="28"/>
        </w:rPr>
        <w:t>взяты</w:t>
      </w:r>
      <w:proofErr w:type="gramEnd"/>
      <w:r w:rsidRPr="00ED2E8C">
        <w:rPr>
          <w:rFonts w:ascii="Times New Roman" w:hAnsi="Times New Roman" w:cs="Times New Roman"/>
          <w:sz w:val="28"/>
          <w:szCs w:val="28"/>
        </w:rPr>
        <w:t xml:space="preserve"> гравий, булыжник, гранитный и кирпичный щебень</w:t>
      </w:r>
      <w:r>
        <w:rPr>
          <w:rFonts w:ascii="Times New Roman" w:hAnsi="Times New Roman" w:cs="Times New Roman"/>
          <w:sz w:val="28"/>
          <w:szCs w:val="28"/>
        </w:rPr>
        <w:t>, декоративный песок и т. д.</w:t>
      </w:r>
    </w:p>
    <w:p w:rsidR="002F120E" w:rsidRPr="00ED2E8C" w:rsidRDefault="00ED2E8C" w:rsidP="00ED2E8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D2E8C">
        <w:rPr>
          <w:rFonts w:ascii="Times New Roman" w:hAnsi="Times New Roman" w:cs="Times New Roman"/>
          <w:sz w:val="28"/>
          <w:szCs w:val="28"/>
        </w:rPr>
        <w:lastRenderedPageBreak/>
        <w:t xml:space="preserve">Использование таких покрытий значительно снижает стоимость дорожек и площадок более чем на 10-20% 3.2. Элементы дорожных одежд. Технология укладки покрытий Конструкция дорожек и площадок состоит из нескольких конструктивных элементов (слоев) «дорожной одежды». 1. - дорожное земляное основание (полотно, «ложе», «корыто») - воспринимает нагрузки от движения пешеходов и транспорта. Устраивают путем срезки грунта на глубину, равную толщине всей дорожной одежды или насыпкой грунта до проектных отметок. 2. - подстилающий или упруго влагоемкий слой - служит своеобразным дренажом на глинистых грунтах, аккумулирует влагу, снижает нагрузку на полотно, обеспечивает теплоизоляцию основания. Выполняется из </w:t>
      </w:r>
      <w:proofErr w:type="gramStart"/>
      <w:r w:rsidRPr="00ED2E8C">
        <w:rPr>
          <w:rFonts w:ascii="Times New Roman" w:hAnsi="Times New Roman" w:cs="Times New Roman"/>
          <w:sz w:val="28"/>
          <w:szCs w:val="28"/>
        </w:rPr>
        <w:t>крупно-зернистого</w:t>
      </w:r>
      <w:proofErr w:type="gramEnd"/>
      <w:r w:rsidRPr="00ED2E8C">
        <w:rPr>
          <w:rFonts w:ascii="Times New Roman" w:hAnsi="Times New Roman" w:cs="Times New Roman"/>
          <w:sz w:val="28"/>
          <w:szCs w:val="28"/>
        </w:rPr>
        <w:t xml:space="preserve"> песка, гравия или смеси упруго влагоемких материалов с пиритовыми огарками (</w:t>
      </w:r>
      <w:proofErr w:type="spellStart"/>
      <w:r w:rsidRPr="00ED2E8C">
        <w:rPr>
          <w:rFonts w:ascii="Times New Roman" w:hAnsi="Times New Roman" w:cs="Times New Roman"/>
          <w:sz w:val="28"/>
          <w:szCs w:val="28"/>
        </w:rPr>
        <w:t>коэфф</w:t>
      </w:r>
      <w:proofErr w:type="spellEnd"/>
      <w:r w:rsidRPr="00ED2E8C">
        <w:rPr>
          <w:rFonts w:ascii="Times New Roman" w:hAnsi="Times New Roman" w:cs="Times New Roman"/>
          <w:sz w:val="28"/>
          <w:szCs w:val="28"/>
        </w:rPr>
        <w:t>. фильтрации не менее 3м/</w:t>
      </w:r>
      <w:proofErr w:type="spellStart"/>
      <w:r w:rsidRPr="00ED2E8C">
        <w:rPr>
          <w:rFonts w:ascii="Times New Roman" w:hAnsi="Times New Roman" w:cs="Times New Roman"/>
          <w:sz w:val="28"/>
          <w:szCs w:val="28"/>
        </w:rPr>
        <w:t>сут</w:t>
      </w:r>
      <w:proofErr w:type="spellEnd"/>
      <w:r w:rsidRPr="00ED2E8C">
        <w:rPr>
          <w:rFonts w:ascii="Times New Roman" w:hAnsi="Times New Roman" w:cs="Times New Roman"/>
          <w:sz w:val="28"/>
          <w:szCs w:val="28"/>
        </w:rPr>
        <w:t xml:space="preserve">). 3. - основание — главный несущий элемент дороги и площадки, определяющий степень прочности и долговечности всей дорожной одежды. Устраивают из прочных инертных материалов. 4. – изоляционный слой толщиной до 5 см – сохраняет долговечность верхнего покрытия, препятствует проникновению </w:t>
      </w:r>
      <w:proofErr w:type="spellStart"/>
      <w:r w:rsidRPr="00ED2E8C">
        <w:rPr>
          <w:rFonts w:ascii="Times New Roman" w:hAnsi="Times New Roman" w:cs="Times New Roman"/>
          <w:sz w:val="28"/>
          <w:szCs w:val="28"/>
        </w:rPr>
        <w:t>спецсмеси</w:t>
      </w:r>
      <w:proofErr w:type="spellEnd"/>
      <w:r w:rsidRPr="00ED2E8C">
        <w:rPr>
          <w:rFonts w:ascii="Times New Roman" w:hAnsi="Times New Roman" w:cs="Times New Roman"/>
          <w:sz w:val="28"/>
          <w:szCs w:val="28"/>
        </w:rPr>
        <w:t xml:space="preserve"> верхнего покрытия в инертный материал основания, аккумулирует влагу и постепенно передает ее в верхний слой. Выполняется из упруго-влагоемких материалов. Может быть </w:t>
      </w:r>
      <w:proofErr w:type="gramStart"/>
      <w:r w:rsidRPr="00ED2E8C">
        <w:rPr>
          <w:rFonts w:ascii="Times New Roman" w:hAnsi="Times New Roman" w:cs="Times New Roman"/>
          <w:sz w:val="28"/>
          <w:szCs w:val="28"/>
        </w:rPr>
        <w:t>выполнен</w:t>
      </w:r>
      <w:proofErr w:type="gramEnd"/>
      <w:r w:rsidRPr="00ED2E8C">
        <w:rPr>
          <w:rFonts w:ascii="Times New Roman" w:hAnsi="Times New Roman" w:cs="Times New Roman"/>
          <w:sz w:val="28"/>
          <w:szCs w:val="28"/>
        </w:rPr>
        <w:t xml:space="preserve"> из </w:t>
      </w:r>
      <w:proofErr w:type="spellStart"/>
      <w:r w:rsidRPr="00ED2E8C">
        <w:rPr>
          <w:rFonts w:ascii="Times New Roman" w:hAnsi="Times New Roman" w:cs="Times New Roman"/>
          <w:sz w:val="28"/>
          <w:szCs w:val="28"/>
        </w:rPr>
        <w:t>геотекстиля</w:t>
      </w:r>
      <w:proofErr w:type="spellEnd"/>
      <w:r w:rsidRPr="00ED2E8C">
        <w:rPr>
          <w:rFonts w:ascii="Times New Roman" w:hAnsi="Times New Roman" w:cs="Times New Roman"/>
          <w:sz w:val="28"/>
          <w:szCs w:val="28"/>
        </w:rPr>
        <w:t xml:space="preserve"> из полипропиленовой </w:t>
      </w:r>
      <w:proofErr w:type="spellStart"/>
      <w:r w:rsidRPr="00ED2E8C">
        <w:rPr>
          <w:rFonts w:ascii="Times New Roman" w:hAnsi="Times New Roman" w:cs="Times New Roman"/>
          <w:sz w:val="28"/>
          <w:szCs w:val="28"/>
        </w:rPr>
        <w:t>мононити</w:t>
      </w:r>
      <w:proofErr w:type="spellEnd"/>
      <w:r w:rsidRPr="00ED2E8C">
        <w:rPr>
          <w:rFonts w:ascii="Times New Roman" w:hAnsi="Times New Roman" w:cs="Times New Roman"/>
          <w:sz w:val="28"/>
          <w:szCs w:val="28"/>
        </w:rPr>
        <w:t xml:space="preserve">. 5. - верхнее покрытие - воспринимает нагрузки от движения пешеходов. На участке с твердой и ровной почвой можно обойтись устройством гравийно-песчаной подушки, мягкая почва может потребовать устройства бетонного основания. В тяжелых глинистых, суглинистых и супесчаных почвах необходимо устройство дренажа. </w:t>
      </w:r>
      <w:proofErr w:type="gramStart"/>
      <w:r w:rsidRPr="00ED2E8C">
        <w:rPr>
          <w:rFonts w:ascii="Times New Roman" w:hAnsi="Times New Roman" w:cs="Times New Roman"/>
          <w:sz w:val="28"/>
          <w:szCs w:val="28"/>
        </w:rPr>
        <w:t>На ровных участках достаточно уложить дренажную подоснову: - для рыхлых почв – слой песка с гравием толщиной 15-30см, - для глинистых – на песок укладывается слой щебня, гравия, бутового камня, битого кирпича.</w:t>
      </w:r>
      <w:proofErr w:type="gramEnd"/>
      <w:r w:rsidRPr="00ED2E8C">
        <w:rPr>
          <w:rFonts w:ascii="Times New Roman" w:hAnsi="Times New Roman" w:cs="Times New Roman"/>
          <w:sz w:val="28"/>
          <w:szCs w:val="28"/>
        </w:rPr>
        <w:t xml:space="preserve"> При выраженных перепадах дорожки соединяют с общей дренажной системой. Тип покрытия определяется условиями его применения по видам нагрузок, перспективной интенсивности движения, наличием и составом транспортных потоков, категориями дорог, наличием местных материалов и т.д. 1.Покрытия из бетонных плит, изготовленных индустриальным способом - наиболее дешевый материал. Бетонные плитки изготавливают методами прессования, </w:t>
      </w:r>
      <w:proofErr w:type="spellStart"/>
      <w:r w:rsidRPr="00ED2E8C">
        <w:rPr>
          <w:rFonts w:ascii="Times New Roman" w:hAnsi="Times New Roman" w:cs="Times New Roman"/>
          <w:sz w:val="28"/>
          <w:szCs w:val="28"/>
        </w:rPr>
        <w:t>вибропрессования</w:t>
      </w:r>
      <w:proofErr w:type="spellEnd"/>
      <w:r w:rsidRPr="00ED2E8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D2E8C">
        <w:rPr>
          <w:rFonts w:ascii="Times New Roman" w:hAnsi="Times New Roman" w:cs="Times New Roman"/>
          <w:sz w:val="28"/>
          <w:szCs w:val="28"/>
        </w:rPr>
        <w:t>вибропроката</w:t>
      </w:r>
      <w:proofErr w:type="spellEnd"/>
      <w:r w:rsidRPr="00ED2E8C">
        <w:rPr>
          <w:rFonts w:ascii="Times New Roman" w:hAnsi="Times New Roman" w:cs="Times New Roman"/>
          <w:sz w:val="28"/>
          <w:szCs w:val="28"/>
        </w:rPr>
        <w:t xml:space="preserve">, вибролитья, ручным способом. Форма плиток и их размеры чрезвычайно разнообразны. Российским стандартом (ГОСТ-17608) установлены размеры плит 25x25, 37,5x37,5, 50x50, 37,5x25, 50x25, 50x37,5, 70x37,5, 75x50 и др. Толщина 4 - 6 см. Допускается изготовление плиток 20x20 см толщиной в 3,5 см. Плитки могут иметь разные цвета, за счет введения в бетон красителей, цветных цементов, цветного песка. На поверхности может наноситься декоративный орнамент. Существуют плитки с обнаженным заполнителем. 2.Покрытия из монолитного бетона. Из бетона легко получить криволинейные очертания дорожки, изменить ее ширину, придать масштабность пространству нанесением рисунка, имитирующего плитки требуемого размера и с обнаженным заполнителем. Монолитный бетон </w:t>
      </w:r>
      <w:r w:rsidRPr="00ED2E8C">
        <w:rPr>
          <w:rFonts w:ascii="Times New Roman" w:hAnsi="Times New Roman" w:cs="Times New Roman"/>
          <w:sz w:val="28"/>
          <w:szCs w:val="28"/>
        </w:rPr>
        <w:lastRenderedPageBreak/>
        <w:t xml:space="preserve">нашел применение </w:t>
      </w:r>
      <w:r>
        <w:rPr>
          <w:rFonts w:ascii="Times New Roman" w:hAnsi="Times New Roman" w:cs="Times New Roman"/>
          <w:sz w:val="28"/>
          <w:szCs w:val="28"/>
        </w:rPr>
        <w:t xml:space="preserve">в комбинированных покрытиях, </w:t>
      </w:r>
      <w:r w:rsidRPr="00ED2E8C">
        <w:rPr>
          <w:rFonts w:ascii="Times New Roman" w:hAnsi="Times New Roman" w:cs="Times New Roman"/>
          <w:sz w:val="28"/>
          <w:szCs w:val="28"/>
        </w:rPr>
        <w:t xml:space="preserve">являющихся связующим элементом между поверхностями с покрытиями из других материалов. Основной недостаток - трудоемкость работ, трудности при ремонте. 3. Покрытия из естественного камня - наиболее декоративны и привлекательны. Разнообразны по фактуре поверхности, рисунку, цвету, форме. 4. Покрытия из кирпича - один из старейших типов, применяемых в Европе. Менее </w:t>
      </w:r>
      <w:proofErr w:type="gramStart"/>
      <w:r w:rsidRPr="00ED2E8C">
        <w:rPr>
          <w:rFonts w:ascii="Times New Roman" w:hAnsi="Times New Roman" w:cs="Times New Roman"/>
          <w:sz w:val="28"/>
          <w:szCs w:val="28"/>
        </w:rPr>
        <w:t>долговечны</w:t>
      </w:r>
      <w:proofErr w:type="gramEnd"/>
      <w:r w:rsidRPr="00ED2E8C">
        <w:rPr>
          <w:rFonts w:ascii="Times New Roman" w:hAnsi="Times New Roman" w:cs="Times New Roman"/>
          <w:sz w:val="28"/>
          <w:szCs w:val="28"/>
        </w:rPr>
        <w:t xml:space="preserve">, чем камень и бетон, дорогостоящи и трудоемки по исполнению. Устраиваются из клинкерного кирпича размером 220х110x65 мм. Кирпич применим в комбинированных покрытиях. 5. Покрытия из дерева недолговечны и используются очень ограниченно. В качестве материалов используются доски, деревянные, толстые блоки, бруски, торцовые шашки, кругляки из бревен. 6. Покрытия из специальных смесей различных материалов (песок, гравий, доменный шлак, кирпичный, гранитный, известняковый щебни мелких фракций, </w:t>
      </w:r>
      <w:proofErr w:type="spellStart"/>
      <w:r w:rsidRPr="00ED2E8C">
        <w:rPr>
          <w:rFonts w:ascii="Times New Roman" w:hAnsi="Times New Roman" w:cs="Times New Roman"/>
          <w:sz w:val="28"/>
          <w:szCs w:val="28"/>
        </w:rPr>
        <w:t>известьпушонка</w:t>
      </w:r>
      <w:proofErr w:type="spellEnd"/>
      <w:r w:rsidRPr="00ED2E8C">
        <w:rPr>
          <w:rFonts w:ascii="Times New Roman" w:hAnsi="Times New Roman" w:cs="Times New Roman"/>
          <w:sz w:val="28"/>
          <w:szCs w:val="28"/>
        </w:rPr>
        <w:t xml:space="preserve">, гарь шлаковая, пиритовые огарки, гранитная крошка). 3.3. Эксплуатация садово-парковых дорожек и площадок и плоскостных спортивных сооружений. </w:t>
      </w:r>
      <w:proofErr w:type="gramStart"/>
      <w:r w:rsidRPr="00ED2E8C">
        <w:rPr>
          <w:rFonts w:ascii="Times New Roman" w:hAnsi="Times New Roman" w:cs="Times New Roman"/>
          <w:sz w:val="28"/>
          <w:szCs w:val="28"/>
        </w:rPr>
        <w:t>Устройство плоскостных спортивных сооружений: нормативы, типы покрытий и их конструкции Дорожно-</w:t>
      </w:r>
      <w:proofErr w:type="spellStart"/>
      <w:r w:rsidRPr="00ED2E8C">
        <w:rPr>
          <w:rFonts w:ascii="Times New Roman" w:hAnsi="Times New Roman" w:cs="Times New Roman"/>
          <w:sz w:val="28"/>
          <w:szCs w:val="28"/>
        </w:rPr>
        <w:t>тропиночная</w:t>
      </w:r>
      <w:proofErr w:type="spellEnd"/>
      <w:r w:rsidRPr="00ED2E8C">
        <w:rPr>
          <w:rFonts w:ascii="Times New Roman" w:hAnsi="Times New Roman" w:cs="Times New Roman"/>
          <w:sz w:val="28"/>
          <w:szCs w:val="28"/>
        </w:rPr>
        <w:t xml:space="preserve"> сеть должна находиться при постоянном сохранении и правильном ее содержании, что подразумевает проведение таких работ, как уборка, полив и промывка покрытий, удаление сорняков, уход за бровками и бордюрами, добавка инертных материалов верхнего слоя с укаткой полотна сооружений, текущий и капитальный ремонт.</w:t>
      </w:r>
      <w:proofErr w:type="gramEnd"/>
      <w:r w:rsidRPr="00ED2E8C">
        <w:rPr>
          <w:rFonts w:ascii="Times New Roman" w:hAnsi="Times New Roman" w:cs="Times New Roman"/>
          <w:sz w:val="28"/>
          <w:szCs w:val="28"/>
        </w:rPr>
        <w:t xml:space="preserve"> В зимний период дорожки и площадки следует постоянно убирать от снега и наледи. Такие меры дают возможность безопасного их использования прохожими, а также сохранения верхнего покрова дорожной одежды. Рыхлый снег на дорожках шириной до 2,5...3 м убирают с помощью специальных машин. На широких аллеях и площадках снег убирают с помощью малогабаритных тракторов со щетками. Уплотненный или окученный снег убирают с помощью фронтального ковша, погрузчика с вывозкой на малогабаритных машинах-самосвалах или самоходных тележках. Ежедневно дорожки очищают от различного бытового мусора, который складывают в мусорные контейнеры. При сильном потеплении и таянии снега движение по дорожкам и площадкам с мягким (щебеночным) покрытием становится невозможным, так как оно приводит к порче верхнего слоя. Поэтому такие дорожки временно закрывают и делают около них предупредительные надписи, устанавливают указатели и аншлаги, ограждения. После очистки от снега и льда и просыхания покрытий, дорожки и площадки открывают для посетителей. На местах с поверхностными плывунами или ручейками, временно отводящими талые воды, следует укладывать временные щитовые мостики, деревянные или металлические, которые могут бить использованы после просушки дорожек и для других целей или в </w:t>
      </w:r>
      <w:proofErr w:type="spellStart"/>
      <w:r w:rsidRPr="00ED2E8C">
        <w:rPr>
          <w:rFonts w:ascii="Times New Roman" w:hAnsi="Times New Roman" w:cs="Times New Roman"/>
          <w:sz w:val="28"/>
          <w:szCs w:val="28"/>
        </w:rPr>
        <w:t>осен</w:t>
      </w:r>
      <w:proofErr w:type="spellEnd"/>
      <w:r w:rsidRPr="00ED2E8C">
        <w:rPr>
          <w:rFonts w:ascii="Times New Roman" w:hAnsi="Times New Roman" w:cs="Times New Roman"/>
          <w:sz w:val="28"/>
          <w:szCs w:val="28"/>
        </w:rPr>
        <w:t xml:space="preserve">-не-весеннее время следующего периода. Для ускорения таяния снег рыхлят на обочинах дорожек и площадок и разбрасывают по газону. Образовавшийся лед скалывают, освобождают от него крышки ливневых колодцев канализации или дренажа и дают возможность свободного стока талой воды. В случае </w:t>
      </w:r>
      <w:r w:rsidRPr="00ED2E8C">
        <w:rPr>
          <w:rFonts w:ascii="Times New Roman" w:hAnsi="Times New Roman" w:cs="Times New Roman"/>
          <w:sz w:val="28"/>
          <w:szCs w:val="28"/>
        </w:rPr>
        <w:lastRenderedPageBreak/>
        <w:t>отсутствия канализационной или дренажной сети на объекте сток воды обеспечивают по поверхностным уклонам с устройством временных канавок до ближайшего городского, ливневого колодца или водоприемника (пруд, озеро, река) внутри объекта. 19</w:t>
      </w:r>
      <w:proofErr w:type="gramStart"/>
      <w:r w:rsidRPr="00ED2E8C">
        <w:rPr>
          <w:rFonts w:ascii="Times New Roman" w:hAnsi="Times New Roman" w:cs="Times New Roman"/>
          <w:sz w:val="28"/>
          <w:szCs w:val="28"/>
        </w:rPr>
        <w:t xml:space="preserve"> В</w:t>
      </w:r>
      <w:proofErr w:type="gramEnd"/>
      <w:r w:rsidRPr="00ED2E8C">
        <w:rPr>
          <w:rFonts w:ascii="Times New Roman" w:hAnsi="Times New Roman" w:cs="Times New Roman"/>
          <w:sz w:val="28"/>
          <w:szCs w:val="28"/>
        </w:rPr>
        <w:t xml:space="preserve"> теплое весеннее и летнее время дорожно-</w:t>
      </w:r>
      <w:proofErr w:type="spellStart"/>
      <w:r w:rsidRPr="00ED2E8C">
        <w:rPr>
          <w:rFonts w:ascii="Times New Roman" w:hAnsi="Times New Roman" w:cs="Times New Roman"/>
          <w:sz w:val="28"/>
          <w:szCs w:val="28"/>
        </w:rPr>
        <w:t>тропиночную</w:t>
      </w:r>
      <w:proofErr w:type="spellEnd"/>
      <w:r w:rsidRPr="00ED2E8C">
        <w:rPr>
          <w:rFonts w:ascii="Times New Roman" w:hAnsi="Times New Roman" w:cs="Times New Roman"/>
          <w:sz w:val="28"/>
          <w:szCs w:val="28"/>
        </w:rPr>
        <w:t xml:space="preserve"> сеть очищают от бытового мусора, опавших листьев, мелких камней, пакетов стекла 1...2 раза в день. Расстановка мусорных ящиков и контейнеров зависит от интенсивности объекта посещения, средней </w:t>
      </w:r>
      <w:proofErr w:type="spellStart"/>
      <w:r w:rsidRPr="00ED2E8C">
        <w:rPr>
          <w:rFonts w:ascii="Times New Roman" w:hAnsi="Times New Roman" w:cs="Times New Roman"/>
          <w:sz w:val="28"/>
          <w:szCs w:val="28"/>
        </w:rPr>
        <w:t>замусоренности</w:t>
      </w:r>
      <w:proofErr w:type="spellEnd"/>
      <w:r w:rsidRPr="00ED2E8C">
        <w:rPr>
          <w:rFonts w:ascii="Times New Roman" w:hAnsi="Times New Roman" w:cs="Times New Roman"/>
          <w:sz w:val="28"/>
          <w:szCs w:val="28"/>
        </w:rPr>
        <w:t xml:space="preserve"> объекта на единицу площади, например на 100 м</w:t>
      </w:r>
      <w:proofErr w:type="gramStart"/>
      <w:r w:rsidRPr="00ED2E8C">
        <w:rPr>
          <w:rFonts w:ascii="Times New Roman" w:hAnsi="Times New Roman" w:cs="Times New Roman"/>
          <w:sz w:val="28"/>
          <w:szCs w:val="28"/>
        </w:rPr>
        <w:t>2</w:t>
      </w:r>
      <w:proofErr w:type="gramEnd"/>
      <w:r w:rsidRPr="00ED2E8C">
        <w:rPr>
          <w:rFonts w:ascii="Times New Roman" w:hAnsi="Times New Roman" w:cs="Times New Roman"/>
          <w:sz w:val="28"/>
          <w:szCs w:val="28"/>
        </w:rPr>
        <w:t xml:space="preserve"> , и расстояния перемещения мусора разными способами. Все это должно быть учтено при планировании приобретения оборудования и его расстановке. Уборка широких аллей, парковых дороге твердым покрытием осуществляется специальными уборочными машинами. Небольшие дорожки убирают с помощью щеток на малогабаритных тракторах или вручную стальными метлами от края дорожек или площадок к середине с захватом и перемещением только мусора. В течение лета дорожки и площадки систематически поливают, чтобы создать комфортные условия для отдыха и движения. Дорожные одежды с мягким верхним покрытием поливают (в жаркое время) умеренно, чтобы не размыть поверхность покрытия, ежедневно из расчета 3...5 л/м</w:t>
      </w:r>
      <w:proofErr w:type="gramStart"/>
      <w:r w:rsidRPr="00ED2E8C">
        <w:rPr>
          <w:rFonts w:ascii="Times New Roman" w:hAnsi="Times New Roman" w:cs="Times New Roman"/>
          <w:sz w:val="28"/>
          <w:szCs w:val="28"/>
        </w:rPr>
        <w:t>2</w:t>
      </w:r>
      <w:proofErr w:type="gramEnd"/>
      <w:r w:rsidRPr="00ED2E8C">
        <w:rPr>
          <w:rFonts w:ascii="Times New Roman" w:hAnsi="Times New Roman" w:cs="Times New Roman"/>
          <w:sz w:val="28"/>
          <w:szCs w:val="28"/>
        </w:rPr>
        <w:t xml:space="preserve"> , что позволяет сбить пыль. Аллеи и проезды с твердым покрытием поливают из поливомоечных машин 1...2 раза в день со смывом пыли и удалением ее в ливневую сеть. Детские и спортивные площадки с мягким покрытием поливают ежедневно 2.. .3 раза из шлангов с распылителями, средством «дождевания» из расчета 5.. .8 л/м</w:t>
      </w:r>
      <w:proofErr w:type="gramStart"/>
      <w:r w:rsidRPr="00ED2E8C">
        <w:rPr>
          <w:rFonts w:ascii="Times New Roman" w:hAnsi="Times New Roman" w:cs="Times New Roman"/>
          <w:sz w:val="28"/>
          <w:szCs w:val="28"/>
        </w:rPr>
        <w:t>2</w:t>
      </w:r>
      <w:proofErr w:type="gramEnd"/>
      <w:r w:rsidRPr="00ED2E8C">
        <w:rPr>
          <w:rFonts w:ascii="Times New Roman" w:hAnsi="Times New Roman" w:cs="Times New Roman"/>
          <w:sz w:val="28"/>
          <w:szCs w:val="28"/>
        </w:rPr>
        <w:t xml:space="preserve"> . Борьба с выросшими сорняками на дорожках и площадках проводится механическим или химическим способами. Механический способ заключается в прополке и подрезке специальными скребками и </w:t>
      </w:r>
      <w:proofErr w:type="spellStart"/>
      <w:r w:rsidRPr="00ED2E8C">
        <w:rPr>
          <w:rFonts w:ascii="Times New Roman" w:hAnsi="Times New Roman" w:cs="Times New Roman"/>
          <w:sz w:val="28"/>
          <w:szCs w:val="28"/>
        </w:rPr>
        <w:t>мотыжками</w:t>
      </w:r>
      <w:proofErr w:type="spellEnd"/>
      <w:r w:rsidRPr="00ED2E8C">
        <w:rPr>
          <w:rFonts w:ascii="Times New Roman" w:hAnsi="Times New Roman" w:cs="Times New Roman"/>
          <w:sz w:val="28"/>
          <w:szCs w:val="28"/>
        </w:rPr>
        <w:t xml:space="preserve"> неприхотливых, быстроразмножающихся трав, таких как </w:t>
      </w:r>
      <w:proofErr w:type="gramStart"/>
      <w:r w:rsidRPr="00ED2E8C">
        <w:rPr>
          <w:rFonts w:ascii="Times New Roman" w:hAnsi="Times New Roman" w:cs="Times New Roman"/>
          <w:sz w:val="28"/>
          <w:szCs w:val="28"/>
        </w:rPr>
        <w:t>птичья</w:t>
      </w:r>
      <w:proofErr w:type="gramEnd"/>
      <w:r w:rsidRPr="00ED2E8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D2E8C">
        <w:rPr>
          <w:rFonts w:ascii="Times New Roman" w:hAnsi="Times New Roman" w:cs="Times New Roman"/>
          <w:sz w:val="28"/>
          <w:szCs w:val="28"/>
        </w:rPr>
        <w:t>гречишка</w:t>
      </w:r>
      <w:proofErr w:type="spellEnd"/>
      <w:r w:rsidRPr="00ED2E8C">
        <w:rPr>
          <w:rFonts w:ascii="Times New Roman" w:hAnsi="Times New Roman" w:cs="Times New Roman"/>
          <w:sz w:val="28"/>
          <w:szCs w:val="28"/>
        </w:rPr>
        <w:t>, одуванчик, подорожник и др. Эти работы очень трудоемки, малоэффективны, кроме того, разрушают верхний дорожный покров. Более эффективен химический способ — внесение различных химических веществ путем посыпки или поливки раствора на выросший сорный травостой. В парках применяют 1%-</w:t>
      </w:r>
      <w:proofErr w:type="spellStart"/>
      <w:r w:rsidRPr="00ED2E8C">
        <w:rPr>
          <w:rFonts w:ascii="Times New Roman" w:hAnsi="Times New Roman" w:cs="Times New Roman"/>
          <w:sz w:val="28"/>
          <w:szCs w:val="28"/>
        </w:rPr>
        <w:t>ный</w:t>
      </w:r>
      <w:proofErr w:type="spellEnd"/>
      <w:r w:rsidRPr="00ED2E8C">
        <w:rPr>
          <w:rFonts w:ascii="Times New Roman" w:hAnsi="Times New Roman" w:cs="Times New Roman"/>
          <w:sz w:val="28"/>
          <w:szCs w:val="28"/>
        </w:rPr>
        <w:t xml:space="preserve"> водный раствор бертолетовой соли в количестве 20...30 г на 1 м</w:t>
      </w:r>
      <w:proofErr w:type="gramStart"/>
      <w:r w:rsidRPr="00ED2E8C">
        <w:rPr>
          <w:rFonts w:ascii="Times New Roman" w:hAnsi="Times New Roman" w:cs="Times New Roman"/>
          <w:sz w:val="28"/>
          <w:szCs w:val="28"/>
        </w:rPr>
        <w:t>2</w:t>
      </w:r>
      <w:proofErr w:type="gramEnd"/>
      <w:r w:rsidRPr="00ED2E8C">
        <w:rPr>
          <w:rFonts w:ascii="Times New Roman" w:hAnsi="Times New Roman" w:cs="Times New Roman"/>
          <w:sz w:val="28"/>
          <w:szCs w:val="28"/>
        </w:rPr>
        <w:t xml:space="preserve"> площади. Организованность движения посетителей и транспорта, а также внешний вид дорожек и площадок зависят от состояния и четкости бордюров — </w:t>
      </w:r>
      <w:proofErr w:type="spellStart"/>
      <w:r w:rsidRPr="00ED2E8C">
        <w:rPr>
          <w:rFonts w:ascii="Times New Roman" w:hAnsi="Times New Roman" w:cs="Times New Roman"/>
          <w:sz w:val="28"/>
          <w:szCs w:val="28"/>
        </w:rPr>
        <w:t>поребриков</w:t>
      </w:r>
      <w:proofErr w:type="spellEnd"/>
      <w:r w:rsidRPr="00ED2E8C">
        <w:rPr>
          <w:rFonts w:ascii="Times New Roman" w:hAnsi="Times New Roman" w:cs="Times New Roman"/>
          <w:sz w:val="28"/>
          <w:szCs w:val="28"/>
        </w:rPr>
        <w:t xml:space="preserve"> или земляных бровок. Бордюры (</w:t>
      </w:r>
      <w:proofErr w:type="spellStart"/>
      <w:r w:rsidRPr="00ED2E8C">
        <w:rPr>
          <w:rFonts w:ascii="Times New Roman" w:hAnsi="Times New Roman" w:cs="Times New Roman"/>
          <w:sz w:val="28"/>
          <w:szCs w:val="28"/>
        </w:rPr>
        <w:t>поребрики</w:t>
      </w:r>
      <w:proofErr w:type="spellEnd"/>
      <w:r w:rsidRPr="00ED2E8C">
        <w:rPr>
          <w:rFonts w:ascii="Times New Roman" w:hAnsi="Times New Roman" w:cs="Times New Roman"/>
          <w:sz w:val="28"/>
          <w:szCs w:val="28"/>
        </w:rPr>
        <w:t xml:space="preserve">) из искусственных или естественных камней тщательно осматривают, сдвинутые части устанавливают вровень с линией. Отдельные, потерявшие декоративность </w:t>
      </w:r>
      <w:proofErr w:type="spellStart"/>
      <w:r w:rsidRPr="00ED2E8C">
        <w:rPr>
          <w:rFonts w:ascii="Times New Roman" w:hAnsi="Times New Roman" w:cs="Times New Roman"/>
          <w:sz w:val="28"/>
          <w:szCs w:val="28"/>
        </w:rPr>
        <w:t>поребрики</w:t>
      </w:r>
      <w:proofErr w:type="spellEnd"/>
      <w:r w:rsidRPr="00ED2E8C">
        <w:rPr>
          <w:rFonts w:ascii="Times New Roman" w:hAnsi="Times New Roman" w:cs="Times New Roman"/>
          <w:sz w:val="28"/>
          <w:szCs w:val="28"/>
        </w:rPr>
        <w:t xml:space="preserve"> заменяют по технологии первоначальной установки. Земляную бровку в течение сезона обрезают 1...2 раза механическим способом (</w:t>
      </w:r>
      <w:proofErr w:type="spellStart"/>
      <w:r w:rsidRPr="00ED2E8C">
        <w:rPr>
          <w:rFonts w:ascii="Times New Roman" w:hAnsi="Times New Roman" w:cs="Times New Roman"/>
          <w:sz w:val="28"/>
          <w:szCs w:val="28"/>
        </w:rPr>
        <w:t>бровкообрезной</w:t>
      </w:r>
      <w:proofErr w:type="spellEnd"/>
      <w:r w:rsidRPr="00ED2E8C">
        <w:rPr>
          <w:rFonts w:ascii="Times New Roman" w:hAnsi="Times New Roman" w:cs="Times New Roman"/>
          <w:sz w:val="28"/>
          <w:szCs w:val="28"/>
        </w:rPr>
        <w:t xml:space="preserve"> машиной) или вручную (прямоугольной остро отточенной лопаткой) по шнуру. Шнур натягивают по колышкам, установленным на проектных (или установленных промерами в нескольких местах) границах дорожных сооружений. Срезать дернину бровки нужно с небольшим уклоном к дорожке, соблюдая ее поперечный профиль. Деформированные бровки засевают после рыхления или дернуют в </w:t>
      </w:r>
      <w:r w:rsidRPr="00ED2E8C">
        <w:rPr>
          <w:rFonts w:ascii="Times New Roman" w:hAnsi="Times New Roman" w:cs="Times New Roman"/>
          <w:sz w:val="28"/>
          <w:szCs w:val="28"/>
        </w:rPr>
        <w:lastRenderedPageBreak/>
        <w:t xml:space="preserve">ленту. Посев производят двойной нормой семян газонных трав, идентичных в существующем газоне. </w:t>
      </w:r>
      <w:proofErr w:type="spellStart"/>
      <w:r w:rsidRPr="00ED2E8C">
        <w:rPr>
          <w:rFonts w:ascii="Times New Roman" w:hAnsi="Times New Roman" w:cs="Times New Roman"/>
          <w:sz w:val="28"/>
          <w:szCs w:val="28"/>
        </w:rPr>
        <w:t>Одерновка</w:t>
      </w:r>
      <w:proofErr w:type="spellEnd"/>
      <w:r w:rsidRPr="00ED2E8C">
        <w:rPr>
          <w:rFonts w:ascii="Times New Roman" w:hAnsi="Times New Roman" w:cs="Times New Roman"/>
          <w:sz w:val="28"/>
          <w:szCs w:val="28"/>
        </w:rPr>
        <w:t xml:space="preserve"> бровки в ленту предпочтительна посеву семенами, но затруднена отсутствием качественного дерна, который можно получить либо со специально устраиваемых питомников, либо с хороших лугов. Практический опыт показывает, что </w:t>
      </w:r>
      <w:proofErr w:type="spellStart"/>
      <w:r w:rsidRPr="00ED2E8C">
        <w:rPr>
          <w:rFonts w:ascii="Times New Roman" w:hAnsi="Times New Roman" w:cs="Times New Roman"/>
          <w:sz w:val="28"/>
          <w:szCs w:val="28"/>
        </w:rPr>
        <w:t>одерновка</w:t>
      </w:r>
      <w:proofErr w:type="spellEnd"/>
      <w:r w:rsidRPr="00ED2E8C">
        <w:rPr>
          <w:rFonts w:ascii="Times New Roman" w:hAnsi="Times New Roman" w:cs="Times New Roman"/>
          <w:sz w:val="28"/>
          <w:szCs w:val="28"/>
        </w:rPr>
        <w:t xml:space="preserve"> позволяет удерживать земляную бровку в нормальном состоянии в течение 5...6 лет. По мере просыхания территории садово-паркового объекта приступают к поправочному или текущему ремонту дорожек и площадок. Ремонт производят в том случае, если в результате интенсивной эксплуатации (проездов автотранспорта или механизмов по не устоявшемуся весной или осенью покрытию и т.д.) дорожные одежды с мягким верхним покрытием повреждены значительными углублениями и 20 ямками. Выявить все неровности и отметить контуры </w:t>
      </w:r>
      <w:proofErr w:type="spellStart"/>
      <w:r w:rsidRPr="00ED2E8C">
        <w:rPr>
          <w:rFonts w:ascii="Times New Roman" w:hAnsi="Times New Roman" w:cs="Times New Roman"/>
          <w:sz w:val="28"/>
          <w:szCs w:val="28"/>
        </w:rPr>
        <w:t>микропонижений</w:t>
      </w:r>
      <w:proofErr w:type="spellEnd"/>
      <w:r w:rsidRPr="00ED2E8C">
        <w:rPr>
          <w:rFonts w:ascii="Times New Roman" w:hAnsi="Times New Roman" w:cs="Times New Roman"/>
          <w:sz w:val="28"/>
          <w:szCs w:val="28"/>
        </w:rPr>
        <w:t xml:space="preserve"> лучше всего в тот момент, когда имеющиеся впадины заполнены водой. После удаления воды и просушки такие места рыхлят, выравнивают вручную и засыпают щебнем-</w:t>
      </w:r>
      <w:proofErr w:type="spellStart"/>
      <w:r w:rsidRPr="00ED2E8C">
        <w:rPr>
          <w:rFonts w:ascii="Times New Roman" w:hAnsi="Times New Roman" w:cs="Times New Roman"/>
          <w:sz w:val="28"/>
          <w:szCs w:val="28"/>
        </w:rPr>
        <w:t>клинцом</w:t>
      </w:r>
      <w:proofErr w:type="spellEnd"/>
      <w:r w:rsidRPr="00ED2E8C">
        <w:rPr>
          <w:rFonts w:ascii="Times New Roman" w:hAnsi="Times New Roman" w:cs="Times New Roman"/>
          <w:sz w:val="28"/>
          <w:szCs w:val="28"/>
        </w:rPr>
        <w:t xml:space="preserve"> слоем в З...3,5 см, который либо укатывают, либо уплотняют трамбовкой. Затем сверху наносят слой специальной смеси, составленной из материалов, имевшихся в первоначальном верхнем слое покрытия. Этот слой разравнивают вручную, поливают и укатывают заподлицо </w:t>
      </w:r>
      <w:proofErr w:type="gramStart"/>
      <w:r w:rsidRPr="00ED2E8C">
        <w:rPr>
          <w:rFonts w:ascii="Times New Roman" w:hAnsi="Times New Roman" w:cs="Times New Roman"/>
          <w:sz w:val="28"/>
          <w:szCs w:val="28"/>
        </w:rPr>
        <w:t>с обшей</w:t>
      </w:r>
      <w:proofErr w:type="gramEnd"/>
      <w:r w:rsidRPr="00ED2E8C">
        <w:rPr>
          <w:rFonts w:ascii="Times New Roman" w:hAnsi="Times New Roman" w:cs="Times New Roman"/>
          <w:sz w:val="28"/>
          <w:szCs w:val="28"/>
        </w:rPr>
        <w:t xml:space="preserve"> поверхностью прилегающего полотна дорожки. Для лучшего сохранения верхнего покрова ежегодно следует добавлять 1...2 см крошки инертного материала, входящего в состав специальной смеси, и прокатывать катком 5...6 раз в 4...5 следов для создания слоя износа, Плиточные покрытия ремонтируют заменой отдельных поврежденных плиток; выравнивают и уплотняют основание, затем на бетонном растворе или песке укладывают плитки, плотно </w:t>
      </w:r>
      <w:proofErr w:type="gramStart"/>
      <w:r w:rsidRPr="00ED2E8C">
        <w:rPr>
          <w:rFonts w:ascii="Times New Roman" w:hAnsi="Times New Roman" w:cs="Times New Roman"/>
          <w:sz w:val="28"/>
          <w:szCs w:val="28"/>
        </w:rPr>
        <w:t>пригоняя</w:t>
      </w:r>
      <w:proofErr w:type="gramEnd"/>
      <w:r w:rsidRPr="00ED2E8C">
        <w:rPr>
          <w:rFonts w:ascii="Times New Roman" w:hAnsi="Times New Roman" w:cs="Times New Roman"/>
          <w:sz w:val="28"/>
          <w:szCs w:val="28"/>
        </w:rPr>
        <w:t xml:space="preserve"> их друг к другу и уплотняя трамбовкой через дощатую прокладку. Капитальный ремонт осуществляют в зависимости от срока давности проводимых текущих ремонтов и степени износа дорожных одежд: отсутствие верхнего покрова до 70%, наличие многочисленных ям с выбитыми всеми слоями или земляной бровкой. Минимальный срок эксплуатации дорожек для назначения капитального ремонта — 10 лет, при особых обстоятельствах (прокладка инженерных сетей и т. д.) — не менее 5 лет после капитального строительства или очередного капитального ремонта. При ремонте следует строго выполнять все технологические операции в определенной последовательности, соблюдая продольные и поперечные уклоны дорожек и площадок. </w:t>
      </w:r>
      <w:proofErr w:type="gramStart"/>
      <w:r w:rsidRPr="00ED2E8C">
        <w:rPr>
          <w:rFonts w:ascii="Times New Roman" w:hAnsi="Times New Roman" w:cs="Times New Roman"/>
          <w:sz w:val="28"/>
          <w:szCs w:val="28"/>
        </w:rPr>
        <w:t xml:space="preserve">Капитальный ремонт садово-парковых дорог и площадок состоит из следующих операций: 1) окучивание (при возможности) верхнего слоя высевок бульдозером — после снятия слоя загрязнений и складирования их вне полотна дорожки; снятие разрушенных плиток; 2)рыхление щебеночного основания на всю его глубину </w:t>
      </w:r>
      <w:proofErr w:type="spellStart"/>
      <w:r w:rsidRPr="00ED2E8C">
        <w:rPr>
          <w:rFonts w:ascii="Times New Roman" w:hAnsi="Times New Roman" w:cs="Times New Roman"/>
          <w:sz w:val="28"/>
          <w:szCs w:val="28"/>
        </w:rPr>
        <w:t>кирковщиком</w:t>
      </w:r>
      <w:proofErr w:type="spellEnd"/>
      <w:r w:rsidRPr="00ED2E8C">
        <w:rPr>
          <w:rFonts w:ascii="Times New Roman" w:hAnsi="Times New Roman" w:cs="Times New Roman"/>
          <w:sz w:val="28"/>
          <w:szCs w:val="28"/>
        </w:rPr>
        <w:t xml:space="preserve"> в сцепке с трактором; 3)выравнивание бульдозером поднятого на поверхность щебня;</w:t>
      </w:r>
      <w:proofErr w:type="gramEnd"/>
      <w:r w:rsidRPr="00ED2E8C">
        <w:rPr>
          <w:rFonts w:ascii="Times New Roman" w:hAnsi="Times New Roman" w:cs="Times New Roman"/>
          <w:sz w:val="28"/>
          <w:szCs w:val="28"/>
        </w:rPr>
        <w:t xml:space="preserve"> 4)ремонт бордюра-</w:t>
      </w:r>
      <w:proofErr w:type="spellStart"/>
      <w:r w:rsidRPr="00ED2E8C">
        <w:rPr>
          <w:rFonts w:ascii="Times New Roman" w:hAnsi="Times New Roman" w:cs="Times New Roman"/>
          <w:sz w:val="28"/>
          <w:szCs w:val="28"/>
        </w:rPr>
        <w:t>поребрика</w:t>
      </w:r>
      <w:proofErr w:type="spellEnd"/>
      <w:r w:rsidRPr="00ED2E8C">
        <w:rPr>
          <w:rFonts w:ascii="Times New Roman" w:hAnsi="Times New Roman" w:cs="Times New Roman"/>
          <w:sz w:val="28"/>
          <w:szCs w:val="28"/>
        </w:rPr>
        <w:t xml:space="preserve"> или земляной бровки вручную; 5)добавление нового щебня в объеме более 50% проектной дорожной одежды с тщательной профилировкой по уклонам и укаткой катками; 6)укладка смеси или плиток, имеющихся и завезенных вновь высевок, со </w:t>
      </w:r>
      <w:r w:rsidRPr="00ED2E8C">
        <w:rPr>
          <w:rFonts w:ascii="Times New Roman" w:hAnsi="Times New Roman" w:cs="Times New Roman"/>
          <w:sz w:val="28"/>
          <w:szCs w:val="28"/>
        </w:rPr>
        <w:lastRenderedPageBreak/>
        <w:t>всеми операциями, описанными при устройстве дорожек и площадок. На каждую самостоятельную технологическую операцию составляются акты на скрытые работы, в которых необходимо особенно точно указывать степень износа каждого конструктивного элемента (верхнего покрытия, щебеночного основания, других слоев бордюра-</w:t>
      </w:r>
      <w:proofErr w:type="spellStart"/>
      <w:r w:rsidRPr="00ED2E8C">
        <w:rPr>
          <w:rFonts w:ascii="Times New Roman" w:hAnsi="Times New Roman" w:cs="Times New Roman"/>
          <w:sz w:val="28"/>
          <w:szCs w:val="28"/>
        </w:rPr>
        <w:t>поребрика</w:t>
      </w:r>
      <w:proofErr w:type="spellEnd"/>
      <w:r w:rsidRPr="00ED2E8C">
        <w:rPr>
          <w:rFonts w:ascii="Times New Roman" w:hAnsi="Times New Roman" w:cs="Times New Roman"/>
          <w:sz w:val="28"/>
          <w:szCs w:val="28"/>
        </w:rPr>
        <w:t xml:space="preserve"> и т. д.), так как от этого зависят количество нового добавленного материала и сметная стоимость капитального ремонта. Перед ремонтом плоскостных, спортивных сооружений тщательно осматривают и проверяют дренажную систему для определения необходимости ее частичного улучшения или полной замены. Все слои одежды площадок постепенно снимаются и вывозятся на место складирования. Практический опыт показывает, что капитальный ремонт всей конструкции спортивной площадки в парках проводят после 20...30 лет ее эксплуатации. Для проверки устойчивости верхнего покрытия площадок берут не менее 10 проб покровной смеси в разных местах пло</w:t>
      </w:r>
      <w:r>
        <w:rPr>
          <w:rFonts w:ascii="Times New Roman" w:hAnsi="Times New Roman" w:cs="Times New Roman"/>
          <w:sz w:val="28"/>
          <w:szCs w:val="28"/>
        </w:rPr>
        <w:t xml:space="preserve">щадок и производят анализ на </w:t>
      </w:r>
      <w:r w:rsidRPr="00ED2E8C">
        <w:rPr>
          <w:rFonts w:ascii="Times New Roman" w:hAnsi="Times New Roman" w:cs="Times New Roman"/>
          <w:sz w:val="28"/>
          <w:szCs w:val="28"/>
        </w:rPr>
        <w:t xml:space="preserve">гранулометрический состав. Особо выделяют наиболее эксплуатируемые части площадок, покров которых нужно определять более тщательно и отдельно. Сначала проводят анализы по гранулометрическому составу верхнего слоя покрытия. Сравнивая результаты анализов с гранулометрическим составом оптимальной смеси, определяют недостающие или избыточные фракции по группам материалов. Затем подбирают смесь, которая при добавлении в существующий покров отрегулирует его и приведет к оптимальному составу. Верхний покров необходимо тщательно разрыхлить с помощью фрезы, разбить крупные комки и ликвидировать неудобные места для введения недостающего объема найденной новой смеси. После укладки новую смесь нужно очень хорошо перемешать граблями, спланировать по отметкам уклонов, пролить и укатать, применяя технологию работ по устройству верхнего покрова спортивных плоскостных сооружений. </w:t>
      </w:r>
      <w:bookmarkStart w:id="0" w:name="_GoBack"/>
      <w:bookmarkEnd w:id="0"/>
    </w:p>
    <w:sectPr w:rsidR="002F120E" w:rsidRPr="00ED2E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1214"/>
    <w:rsid w:val="00021214"/>
    <w:rsid w:val="00163258"/>
    <w:rsid w:val="00170EFA"/>
    <w:rsid w:val="002F120E"/>
    <w:rsid w:val="00324968"/>
    <w:rsid w:val="00647FBC"/>
    <w:rsid w:val="007016AE"/>
    <w:rsid w:val="008364FB"/>
    <w:rsid w:val="00841177"/>
    <w:rsid w:val="00883C5D"/>
    <w:rsid w:val="00C02EA1"/>
    <w:rsid w:val="00C776F9"/>
    <w:rsid w:val="00ED2E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2958</Words>
  <Characters>16862</Characters>
  <Application>Microsoft Office Word</Application>
  <DocSecurity>0</DocSecurity>
  <Lines>140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19781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2021-11-08T15:40:00Z</dcterms:created>
  <dcterms:modified xsi:type="dcterms:W3CDTF">2021-11-08T15:40:00Z</dcterms:modified>
</cp:coreProperties>
</file>